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0" w:rsidRPr="00324720" w:rsidRDefault="00324720" w:rsidP="0032472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324720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Постановление Правительства РФ от 25.12.2013 N 1244 </w:t>
      </w:r>
    </w:p>
    <w:p w:rsidR="00324720" w:rsidRPr="008B333E" w:rsidRDefault="00324720" w:rsidP="0032472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kern w:val="36"/>
          <w:sz w:val="32"/>
          <w:szCs w:val="32"/>
          <w:lang w:eastAsia="ru-RU"/>
        </w:rPr>
      </w:pPr>
      <w:r w:rsidRPr="00324720">
        <w:rPr>
          <w:rFonts w:eastAsia="Times New Roman" w:cs="Liberation Serif"/>
          <w:kern w:val="36"/>
          <w:sz w:val="32"/>
          <w:szCs w:val="32"/>
          <w:lang w:eastAsia="ru-RU"/>
        </w:rPr>
        <w:t>(ред. от 04.08.2017)</w:t>
      </w:r>
    </w:p>
    <w:p w:rsidR="00324720" w:rsidRPr="00324720" w:rsidRDefault="00324720" w:rsidP="0032472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324720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 "Об антитеррористической защищенности объектов (территорий)" (вместе с "Правилами разработки требований к антитеррористической защищенности объектов (территорий) и паспорта безопасности объектов (территорий)")</w:t>
      </w:r>
    </w:p>
    <w:p w:rsidR="00324720" w:rsidRDefault="00324720" w:rsidP="003247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0" w:name="100001"/>
      <w:bookmarkEnd w:id="0"/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" w:name="100004"/>
      <w:bookmarkEnd w:id="1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4" w:anchor="000020" w:history="1">
        <w:r w:rsidRPr="0032472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4 части 2 статьи 5</w:t>
        </w:r>
      </w:hyperlink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1. Утвердить прилагаемые </w:t>
      </w:r>
      <w:hyperlink r:id="rId5" w:anchor="100009" w:history="1">
        <w:r w:rsidRPr="0032472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2. Федеральным органам исполнительной власти и Государственной корпорации по атомной энергии "</w:t>
      </w:r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Росатом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" обеспечить в 6-месячный срок подготовку и внесение в установленном порядке в соответствии с </w:t>
      </w:r>
      <w:hyperlink r:id="rId6" w:anchor="100009" w:history="1">
        <w:r w:rsidRPr="0032472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Правилами</w:t>
        </w:r>
      </w:hyperlink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Д.МЕДВЕДЕВ</w:t>
      </w:r>
    </w:p>
    <w:p w:rsidR="00324720" w:rsidRPr="00324720" w:rsidRDefault="00324720" w:rsidP="0032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992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24720" w:rsidRPr="00324720" w:rsidRDefault="00324720" w:rsidP="00324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992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08"/>
      <w:bookmarkEnd w:id="5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992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от 25 декабря 2013 г. N 1244</w:t>
      </w:r>
    </w:p>
    <w:p w:rsid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6" w:name="100009"/>
      <w:bookmarkEnd w:id="6"/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324720">
        <w:rPr>
          <w:rFonts w:eastAsia="Times New Roman" w:cs="Liberation Serif"/>
          <w:b/>
          <w:bCs w:val="0"/>
          <w:kern w:val="0"/>
          <w:szCs w:val="28"/>
          <w:lang w:eastAsia="ru-RU"/>
        </w:rPr>
        <w:t>ПРАВИЛА</w:t>
      </w:r>
    </w:p>
    <w:p w:rsid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324720">
        <w:rPr>
          <w:rFonts w:eastAsia="Times New Roman" w:cs="Liberation Serif"/>
          <w:b/>
          <w:bCs w:val="0"/>
          <w:kern w:val="0"/>
          <w:szCs w:val="28"/>
          <w:lang w:eastAsia="ru-RU"/>
        </w:rPr>
        <w:t>РАЗРАБОТКИ ТРЕБОВАНИЙ К АНТИТЕРРОРИСТИЧЕСКОЙ ЗАЩИЩЕННОСТИ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324720">
        <w:rPr>
          <w:rFonts w:eastAsia="Times New Roman" w:cs="Liberation Serif"/>
          <w:b/>
          <w:bCs w:val="0"/>
          <w:kern w:val="0"/>
          <w:szCs w:val="28"/>
          <w:lang w:eastAsia="ru-RU"/>
        </w:rPr>
        <w:t>ОБЪЕКТОВ (ТЕРРИТОРИЙ) И ПАСПОРТА БЕЗОПАСНОСТИ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324720">
        <w:rPr>
          <w:rFonts w:eastAsia="Times New Roman" w:cs="Liberation Serif"/>
          <w:b/>
          <w:bCs w:val="0"/>
          <w:kern w:val="0"/>
          <w:szCs w:val="28"/>
          <w:lang w:eastAsia="ru-RU"/>
        </w:rPr>
        <w:t>ОБЪЕКТОВ (ТЕРРИТОРИЙ)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48"/>
      <w:bookmarkStart w:id="10" w:name="100046"/>
      <w:bookmarkStart w:id="11" w:name="100012"/>
      <w:bookmarkEnd w:id="9"/>
      <w:bookmarkEnd w:id="10"/>
      <w:bookmarkEnd w:id="11"/>
      <w:proofErr w:type="gram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а) федеральными органами исполнительной власти, Государственной корпорацией по атомной энергии "</w:t>
      </w:r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Росатом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" и Государственной корпорацией по космической деятельности "</w:t>
      </w:r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Роскосмос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" по согласованию с Федеральной службой </w:t>
      </w:r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 защите (за исключением объектов, подлежащих обязательной охране войсками национальной гвардии Российской Федерации);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47"/>
      <w:bookmarkStart w:id="13" w:name="100013"/>
      <w:bookmarkEnd w:id="12"/>
      <w:bookmarkEnd w:id="13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r:id="rId7" w:anchor="100046" w:history="1">
        <w:r w:rsidRPr="0032472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подпунктом "а"</w:t>
        </w:r>
      </w:hyperlink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49"/>
      <w:bookmarkStart w:id="15" w:name="100014"/>
      <w:bookmarkEnd w:id="14"/>
      <w:bookmarkEnd w:id="15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</w:t>
      </w:r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Росатом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", и (или) Государственной корпорации по космической деятельности "</w:t>
      </w:r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Роскосмос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", требования подлежат согласованию со всеми федеральными органами исполнительной власти, </w:t>
      </w:r>
      <w:proofErr w:type="gram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сферы</w:t>
      </w:r>
      <w:proofErr w:type="gram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 деятельности которых затрагиваются, и (или) Государственной корпорацией по атомной энергии "</w:t>
      </w:r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Росатом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", и (или) Государственной корпорацией по космической деятельности "</w:t>
      </w:r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Роскосмос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".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15"/>
      <w:bookmarkEnd w:id="16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4. В требованиях должны содержаться меры, направленные: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16"/>
      <w:bookmarkEnd w:id="17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а) на воспрепятствование неправомерному проникновению на объект (территорию);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17"/>
      <w:bookmarkEnd w:id="18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18"/>
      <w:bookmarkEnd w:id="19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в) на пресечение попыток совершения террористического акта на объекте (территории);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19"/>
      <w:bookmarkEnd w:id="20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г) на минимизацию возможных последствий и ликвидацию угрозы террористического акта на объекте (территории);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50"/>
      <w:bookmarkEnd w:id="21"/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0"/>
      <w:bookmarkEnd w:id="22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1"/>
      <w:bookmarkEnd w:id="23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6. </w:t>
      </w:r>
      <w:proofErr w:type="gram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</w:t>
      </w:r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2"/>
      <w:bookmarkEnd w:id="24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23"/>
      <w:bookmarkEnd w:id="25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4"/>
      <w:bookmarkEnd w:id="26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25"/>
      <w:bookmarkEnd w:id="27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26"/>
      <w:bookmarkEnd w:id="28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7. В требованиях определяются: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27"/>
      <w:bookmarkEnd w:id="29"/>
      <w:proofErr w:type="gram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28"/>
      <w:bookmarkEnd w:id="30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б) порядок </w:t>
      </w:r>
      <w:proofErr w:type="gram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29"/>
      <w:bookmarkEnd w:id="31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8. К требованиям прилагается форма паспорта безопасности, которая включает в себя: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100030"/>
      <w:bookmarkEnd w:id="32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1"/>
      <w:bookmarkEnd w:id="33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б) общие сведения о работниках и (или) об арендаторах объекта (территории);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2"/>
      <w:bookmarkEnd w:id="34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в) сведения о потенциально опасных участках и (или) критических элементах объекта (территории);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033"/>
      <w:bookmarkEnd w:id="35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г) возможные последствия в результате совершения террористического акта на объекте (территории);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034"/>
      <w:bookmarkEnd w:id="36"/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35"/>
      <w:bookmarkEnd w:id="37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е) силы и средства, привлекаемые для обеспечения антитеррористической защищенности объекта (территории);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36"/>
      <w:bookmarkEnd w:id="38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ж) меры по инженерно-технической, физической защите и пожарной безопасности объекта (территории);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37"/>
      <w:bookmarkEnd w:id="39"/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з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) выводы и рекомендации;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100038"/>
      <w:bookmarkEnd w:id="40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и) дополнительную информацию с учетом особенностей объекта (территории).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39"/>
      <w:bookmarkEnd w:id="41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9. В целях разработки паспорта безопасности в требованиях определяются: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0"/>
      <w:bookmarkEnd w:id="42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а) лица, которые составляют паспорт безопасности;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1"/>
      <w:bookmarkEnd w:id="43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б) лица, уполномоченные на утверждение паспорта безопасности;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2"/>
      <w:bookmarkEnd w:id="44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в) количество экземпляров паспорта безопасности;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43"/>
      <w:bookmarkEnd w:id="45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г) порядок составления и согласования паспорта безопасности (в том числе после его актуализации);</w:t>
      </w:r>
    </w:p>
    <w:p w:rsidR="00324720" w:rsidRPr="00324720" w:rsidRDefault="00324720" w:rsidP="00324720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044"/>
      <w:bookmarkEnd w:id="46"/>
      <w:proofErr w:type="spellStart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324720">
        <w:rPr>
          <w:rFonts w:eastAsia="Times New Roman" w:cs="Liberation Serif"/>
          <w:bCs w:val="0"/>
          <w:kern w:val="0"/>
          <w:szCs w:val="28"/>
          <w:lang w:eastAsia="ru-RU"/>
        </w:rPr>
        <w:t>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AD6881" w:rsidRPr="00324720" w:rsidRDefault="008B333E" w:rsidP="00324720">
      <w:pPr>
        <w:spacing w:line="240" w:lineRule="auto"/>
        <w:ind w:left="-567" w:right="-284" w:firstLine="851"/>
        <w:contextualSpacing/>
        <w:jc w:val="both"/>
        <w:rPr>
          <w:rFonts w:cs="Liberation Serif"/>
          <w:szCs w:val="28"/>
        </w:rPr>
      </w:pPr>
    </w:p>
    <w:sectPr w:rsidR="00AD6881" w:rsidRPr="00324720" w:rsidSect="000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20"/>
    <w:rsid w:val="000914B7"/>
    <w:rsid w:val="000D7150"/>
    <w:rsid w:val="00324720"/>
    <w:rsid w:val="0042794E"/>
    <w:rsid w:val="006D77E3"/>
    <w:rsid w:val="008B333E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32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720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4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720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32472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32472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4720"/>
    <w:rPr>
      <w:color w:val="0000FF"/>
      <w:u w:val="single"/>
    </w:rPr>
  </w:style>
  <w:style w:type="paragraph" w:customStyle="1" w:styleId="pright">
    <w:name w:val="pright"/>
    <w:basedOn w:val="a"/>
    <w:rsid w:val="0032472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5122013-n-1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5122013-n-1244/" TargetMode="External"/><Relationship Id="rId5" Type="http://schemas.openxmlformats.org/officeDocument/2006/relationships/hyperlink" Target="http://legalacts.ru/doc/postanovlenie-pravitelstva-rf-ot-25122013-n-1244/" TargetMode="External"/><Relationship Id="rId4" Type="http://schemas.openxmlformats.org/officeDocument/2006/relationships/hyperlink" Target="http://legalacts.ru/doc/federalnyi-zakon-ot-06032006-n-35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2019-04-11T07:43:00Z</dcterms:created>
  <dcterms:modified xsi:type="dcterms:W3CDTF">2019-04-11T07:46:00Z</dcterms:modified>
</cp:coreProperties>
</file>