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26" w:rsidRDefault="005F2E26" w:rsidP="005F2E26">
      <w:pPr>
        <w:ind w:firstLine="0"/>
        <w:jc w:val="center"/>
        <w:rPr>
          <w:b/>
          <w:szCs w:val="28"/>
        </w:rPr>
      </w:pPr>
      <w:r w:rsidRPr="005F2E26">
        <w:rPr>
          <w:b/>
          <w:szCs w:val="28"/>
        </w:rPr>
        <w:t xml:space="preserve">Семинар – совещание с руководителями: </w:t>
      </w:r>
      <w:r w:rsidR="00BD6E6C" w:rsidRPr="005F2E26">
        <w:rPr>
          <w:b/>
          <w:szCs w:val="28"/>
        </w:rPr>
        <w:t xml:space="preserve">Противодействие коррупции </w:t>
      </w:r>
    </w:p>
    <w:p w:rsidR="00BB23CA" w:rsidRPr="005F2E26" w:rsidRDefault="00BD6E6C" w:rsidP="005F2E26">
      <w:pPr>
        <w:ind w:firstLine="0"/>
        <w:jc w:val="center"/>
        <w:rPr>
          <w:b/>
          <w:szCs w:val="28"/>
        </w:rPr>
      </w:pPr>
      <w:r w:rsidRPr="005F2E26">
        <w:rPr>
          <w:b/>
          <w:szCs w:val="28"/>
        </w:rPr>
        <w:t>и антикоррупционная политика в ГКУСО ГАСО</w:t>
      </w:r>
    </w:p>
    <w:p w:rsidR="00BD6E6C" w:rsidRPr="005F2E26" w:rsidRDefault="00BD6E6C" w:rsidP="00BD6E6C">
      <w:pPr>
        <w:rPr>
          <w:szCs w:val="28"/>
        </w:rPr>
      </w:pPr>
    </w:p>
    <w:p w:rsidR="009D170C" w:rsidRDefault="009D170C" w:rsidP="009D170C">
      <w:r>
        <w:t xml:space="preserve">Антикоррупционная политика в ГКУСО «Государственный архив Свердловской области» (далее – </w:t>
      </w:r>
      <w:r w:rsidR="00317F62">
        <w:t>А</w:t>
      </w:r>
      <w:r>
        <w:t>рхив) ведется в соответствии с Федеральным законом от 25 декабря 2008 г. № 273-ФЗ «О противодействии коррупции» и Методическими рекомендациями по разработке и принятию организациями мер по предупреждению и противодействию коррупции от 8 ноября 2013 г., разработанными Министерством труда и социальной защиты Российской Федерации.</w:t>
      </w:r>
    </w:p>
    <w:p w:rsidR="00BD6E6C" w:rsidRPr="00404BE3" w:rsidRDefault="00BD6E6C" w:rsidP="00BD6E6C">
      <w:r>
        <w:t xml:space="preserve">Для противодействия коррупции в </w:t>
      </w:r>
      <w:r w:rsidR="00317F62">
        <w:t>А</w:t>
      </w:r>
      <w:r w:rsidR="009D170C">
        <w:t>рхиве</w:t>
      </w:r>
      <w:r>
        <w:t xml:space="preserve"> были р</w:t>
      </w:r>
      <w:r w:rsidRPr="00404BE3">
        <w:t>азработаны и приняты локальные акты антикоррупционного направления:</w:t>
      </w:r>
    </w:p>
    <w:p w:rsidR="00BD6E6C" w:rsidRDefault="00BD6E6C" w:rsidP="00BD6E6C">
      <w:pPr>
        <w:pStyle w:val="a3"/>
        <w:numPr>
          <w:ilvl w:val="0"/>
          <w:numId w:val="2"/>
        </w:numPr>
      </w:pPr>
      <w:r w:rsidRPr="00404BE3">
        <w:t>Кодекс этики и служебного поведения работников ГКУСО «ГАСО»</w:t>
      </w:r>
      <w:r w:rsidR="009D170C">
        <w:t>;</w:t>
      </w:r>
    </w:p>
    <w:p w:rsidR="009D170C" w:rsidRDefault="00BD6E6C" w:rsidP="009D170C">
      <w:pPr>
        <w:pStyle w:val="a3"/>
        <w:numPr>
          <w:ilvl w:val="0"/>
          <w:numId w:val="2"/>
        </w:numPr>
      </w:pPr>
      <w:r w:rsidRPr="00404BE3">
        <w:t>Положение о конфликте интересов ГКУСО «ГАСО»</w:t>
      </w:r>
      <w:r w:rsidR="009D170C">
        <w:t>;</w:t>
      </w:r>
    </w:p>
    <w:p w:rsidR="00BD6E6C" w:rsidRDefault="00BD6E6C" w:rsidP="009D170C">
      <w:pPr>
        <w:pStyle w:val="a3"/>
        <w:numPr>
          <w:ilvl w:val="0"/>
          <w:numId w:val="2"/>
        </w:numPr>
      </w:pPr>
      <w:r w:rsidRPr="00404BE3">
        <w:t>Положение об антикоррупционной политике ГКУСО «ГАСО».</w:t>
      </w:r>
    </w:p>
    <w:p w:rsidR="009D170C" w:rsidRDefault="00B97530" w:rsidP="00232F77">
      <w:r>
        <w:t xml:space="preserve">Также в архиве </w:t>
      </w:r>
      <w:r w:rsidR="00232F77">
        <w:t xml:space="preserve">была </w:t>
      </w:r>
      <w:r>
        <w:t>с</w:t>
      </w:r>
      <w:r w:rsidR="00232F77">
        <w:t>формирована и действует</w:t>
      </w:r>
      <w:r>
        <w:t xml:space="preserve"> комиссия по противодействию коррупции.</w:t>
      </w:r>
    </w:p>
    <w:p w:rsidR="009D170C" w:rsidRDefault="009D170C" w:rsidP="009D170C">
      <w:r>
        <w:t xml:space="preserve">Антикоррупционная политика </w:t>
      </w:r>
      <w:r w:rsidR="00317F62">
        <w:t>А</w:t>
      </w:r>
      <w:r>
        <w:t>рхива – комплекс взаимосвязанных принципов, процедур и конкретных мероприятий, направленных на профилактику и пресечение коррупционных правонарушений в учреждении.</w:t>
      </w:r>
    </w:p>
    <w:p w:rsidR="009D170C" w:rsidRPr="00404BE3" w:rsidRDefault="009D170C" w:rsidP="009D170C">
      <w:r>
        <w:t xml:space="preserve">Политика отражает приверженность </w:t>
      </w:r>
      <w:r w:rsidR="00317F62">
        <w:t>А</w:t>
      </w:r>
      <w:r>
        <w:t>рхива</w:t>
      </w:r>
      <w:r w:rsidR="00433217">
        <w:t xml:space="preserve"> </w:t>
      </w:r>
      <w:r>
        <w:t>и его руководства высоким этическим стандартам и принципам открытого и честного ведения архивной и научной</w:t>
      </w:r>
      <w:r w:rsidR="00433217">
        <w:t xml:space="preserve"> </w:t>
      </w:r>
      <w:r>
        <w:t>деятельности, а также стремление архива</w:t>
      </w:r>
      <w:r w:rsidR="00433217">
        <w:t>х</w:t>
      </w:r>
      <w:r>
        <w:t xml:space="preserve"> поддержанию деловой репутации на должном уровне.</w:t>
      </w:r>
    </w:p>
    <w:p w:rsidR="00433217" w:rsidRDefault="00433217" w:rsidP="00433217">
      <w:pPr>
        <w:rPr>
          <w:rFonts w:ascii="Arial" w:hAnsi="Arial" w:cs="Arial"/>
        </w:rPr>
      </w:pPr>
      <w:r>
        <w:t xml:space="preserve">Основными целями противодействия коррупции в </w:t>
      </w:r>
      <w:r w:rsidR="00317F62">
        <w:t>А</w:t>
      </w:r>
      <w:r>
        <w:t>рхиве являются:</w:t>
      </w:r>
    </w:p>
    <w:p w:rsidR="00433217" w:rsidRDefault="00433217" w:rsidP="00433217">
      <w:pPr>
        <w:rPr>
          <w:rFonts w:ascii="Arial" w:hAnsi="Arial" w:cs="Arial"/>
        </w:rPr>
      </w:pPr>
      <w:r>
        <w:t xml:space="preserve">- предупреждение коррупции в </w:t>
      </w:r>
      <w:r w:rsidR="00317F62">
        <w:t>А</w:t>
      </w:r>
      <w:r>
        <w:t>рхиве;</w:t>
      </w:r>
    </w:p>
    <w:p w:rsidR="00433217" w:rsidRDefault="00433217" w:rsidP="00433217">
      <w:pPr>
        <w:rPr>
          <w:rFonts w:ascii="Arial" w:hAnsi="Arial" w:cs="Arial"/>
        </w:rPr>
      </w:pPr>
      <w:r>
        <w:t>- обеспечение ответственности за коррупционные проявления;</w:t>
      </w:r>
    </w:p>
    <w:p w:rsidR="00BD6E6C" w:rsidRDefault="00433217" w:rsidP="00433217">
      <w:r>
        <w:t xml:space="preserve">- формирование антикоррупционного сознания у работников </w:t>
      </w:r>
      <w:r w:rsidR="00317F62">
        <w:t>А</w:t>
      </w:r>
      <w:r>
        <w:t>рхива.</w:t>
      </w:r>
    </w:p>
    <w:p w:rsidR="00AE7C6B" w:rsidRPr="00ED7E61" w:rsidRDefault="00232F77" w:rsidP="00ED7E61">
      <w:pPr>
        <w:pStyle w:val="a3"/>
        <w:numPr>
          <w:ilvl w:val="0"/>
          <w:numId w:val="6"/>
        </w:numPr>
        <w:ind w:left="0" w:firstLine="709"/>
        <w:rPr>
          <w:rFonts w:ascii="Arial" w:eastAsia="Times New Roman" w:hAnsi="Arial" w:cs="Arial"/>
          <w:b/>
        </w:rPr>
      </w:pPr>
      <w:r w:rsidRPr="00ED7E61">
        <w:rPr>
          <w:b/>
        </w:rPr>
        <w:lastRenderedPageBreak/>
        <w:t>Система мер противодействия коррупции в Архиве основывается на следующих принципах:</w:t>
      </w:r>
    </w:p>
    <w:p w:rsidR="00232F77" w:rsidRDefault="00232F77" w:rsidP="00317F62">
      <w:r>
        <w:t xml:space="preserve">а) Принцип соответствия Антикоррупционной политики </w:t>
      </w:r>
      <w:r w:rsidR="00317F62">
        <w:t>Архива</w:t>
      </w:r>
      <w:r>
        <w:t xml:space="preserve"> действующему законодательству и общепринятым нормам: соответствие реализуемых антикоррупционных мероприятий Конституции РФ, заключенным Российской Федерацией международным договорам, Федеральному закону от 25 декабря 2008 г. № 273-ФЗ «О противодействии коррупции»</w:t>
      </w:r>
      <w:r w:rsidR="00317F62">
        <w:t>, Закону Свердловской области от 20 февраля 2009 г. № 2-ОЗ «О противодействии коррупции в Свердловской области»</w:t>
      </w:r>
      <w:r>
        <w:t xml:space="preserve"> и иным нормативным правовым актам, применяемым к Архиву.</w:t>
      </w:r>
    </w:p>
    <w:p w:rsidR="00232F77" w:rsidRDefault="00232F77" w:rsidP="00317F62">
      <w:r>
        <w:t>б) Принцип личного примера руководства Архива: руководство Архива должно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232F77" w:rsidRDefault="00232F77" w:rsidP="00317F62">
      <w:r>
        <w:t>в) Принцип вовлеченности работников: активное участие работников Архива, независимо от должности, в формировании и реализации антикоррупционных стандартов и процедур.</w:t>
      </w:r>
    </w:p>
    <w:p w:rsidR="00232F77" w:rsidRDefault="00232F77" w:rsidP="00317F62">
      <w:r>
        <w:t>г) Принцип нулевой толерантности: неприятие в Архиве коррупции в любых формах и проявлениях.</w:t>
      </w:r>
    </w:p>
    <w:p w:rsidR="00232F77" w:rsidRDefault="00232F77" w:rsidP="00317F62">
      <w:r>
        <w:t>д) 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Архива, его руководителей и работников в коррупционную деятельность, осуществляется с учетом степени выявленного риска.</w:t>
      </w:r>
    </w:p>
    <w:p w:rsidR="00232F77" w:rsidRDefault="00232F77" w:rsidP="00317F62">
      <w:r>
        <w:t>е) Принцип периодической оценки рисков: в Архиве на периодической основе осуществляется выявление и оценка коррупционных рисков, характерных для деятельности Архива.</w:t>
      </w:r>
    </w:p>
    <w:p w:rsidR="00232F77" w:rsidRDefault="00ED7E61" w:rsidP="00317F62">
      <w:r>
        <w:lastRenderedPageBreak/>
        <w:t>ж</w:t>
      </w:r>
      <w:r w:rsidR="00232F77">
        <w:t>) Принцип открытости: информирование контрагентов, партнеров и общественности о принятых в Архиве антикоррупционных стандартах ведения деятельности.</w:t>
      </w:r>
    </w:p>
    <w:p w:rsidR="00232F77" w:rsidRDefault="00ED7E61" w:rsidP="00317F62">
      <w:r>
        <w:t>з</w:t>
      </w:r>
      <w:r w:rsidR="00232F77">
        <w:t>) 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232F77" w:rsidRDefault="00ED7E61" w:rsidP="00317F62">
      <w:r>
        <w:t>и</w:t>
      </w:r>
      <w:r w:rsidR="00232F77">
        <w:t>) Принцип ответственности и неотвратимости наказания: неотвратимость наказания для работников Архива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Архива за реализацию внутриорганизационной антикоррупционной политики.</w:t>
      </w:r>
    </w:p>
    <w:p w:rsidR="00ED7E61" w:rsidRPr="00ED7E61" w:rsidRDefault="00ED7E61" w:rsidP="00ED7E61">
      <w:pPr>
        <w:pStyle w:val="a3"/>
        <w:numPr>
          <w:ilvl w:val="0"/>
          <w:numId w:val="5"/>
        </w:numPr>
        <w:ind w:left="0" w:firstLine="709"/>
        <w:rPr>
          <w:rFonts w:eastAsia="Times New Roman"/>
          <w:b/>
        </w:rPr>
      </w:pPr>
      <w:r w:rsidRPr="00ED7E61">
        <w:rPr>
          <w:rFonts w:eastAsia="Times New Roman"/>
          <w:b/>
        </w:rPr>
        <w:t>Обязанности работников Архива,</w:t>
      </w:r>
      <w:r w:rsidRPr="00ED7E61">
        <w:rPr>
          <w:rFonts w:eastAsia="Times New Roman"/>
          <w:b/>
        </w:rPr>
        <w:br/>
        <w:t>связанные с предупреждением и противодействием коррупции</w:t>
      </w:r>
    </w:p>
    <w:p w:rsidR="00232F77" w:rsidRDefault="00232F77" w:rsidP="00317F62">
      <w:r>
        <w:t>Все работники вне зависимости от должности и стажа работы в Архиве в связи с исполнением своих должностных обязанностей должны:</w:t>
      </w:r>
    </w:p>
    <w:p w:rsidR="00317F62" w:rsidRDefault="00317F62" w:rsidP="00317F62">
      <w:r>
        <w:t xml:space="preserve">- </w:t>
      </w:r>
      <w:r w:rsidR="00232F77">
        <w:t xml:space="preserve">руководствоваться положениями </w:t>
      </w:r>
      <w:r w:rsidRPr="00404BE3">
        <w:t>Кодекс</w:t>
      </w:r>
      <w:r>
        <w:t>а</w:t>
      </w:r>
      <w:r w:rsidRPr="00404BE3">
        <w:t xml:space="preserve"> этики и служебного поведения работников ГКУСО «ГАСО»</w:t>
      </w:r>
      <w:r>
        <w:t xml:space="preserve">, </w:t>
      </w:r>
      <w:r w:rsidRPr="00404BE3">
        <w:t>Положени</w:t>
      </w:r>
      <w:r>
        <w:t>я</w:t>
      </w:r>
      <w:r w:rsidRPr="00404BE3">
        <w:t xml:space="preserve"> о конфликте интересов ГКУСО «ГАСО»</w:t>
      </w:r>
      <w:r>
        <w:t xml:space="preserve">, </w:t>
      </w:r>
      <w:r w:rsidRPr="00404BE3">
        <w:t>Положени</w:t>
      </w:r>
      <w:r>
        <w:t>я</w:t>
      </w:r>
      <w:r w:rsidRPr="00404BE3">
        <w:t xml:space="preserve"> об антикоррупционной политике ГКУСО «ГАСО»</w:t>
      </w:r>
      <w:r>
        <w:t xml:space="preserve"> </w:t>
      </w:r>
      <w:r w:rsidR="00232F77">
        <w:t xml:space="preserve">и неукоснительно соблюдать </w:t>
      </w:r>
      <w:r>
        <w:t xml:space="preserve">их </w:t>
      </w:r>
      <w:r w:rsidR="00232F77">
        <w:t>принципы и требования;</w:t>
      </w:r>
    </w:p>
    <w:p w:rsidR="00317F62" w:rsidRDefault="00317F62" w:rsidP="00317F62">
      <w:r>
        <w:t xml:space="preserve">- </w:t>
      </w:r>
      <w:r w:rsidR="00232F77">
        <w:t>воздерживаться от совершения и (или) участия в совершении коррупционных правонарушений в интересах или от имени Архива;</w:t>
      </w:r>
    </w:p>
    <w:p w:rsidR="00317F62" w:rsidRDefault="00317F62" w:rsidP="00317F62">
      <w:r>
        <w:t xml:space="preserve">- </w:t>
      </w:r>
      <w:r w:rsidR="00232F77"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Архива</w:t>
      </w:r>
      <w:r>
        <w:t>;</w:t>
      </w:r>
    </w:p>
    <w:p w:rsidR="00317F62" w:rsidRDefault="00317F62" w:rsidP="00317F62">
      <w:r>
        <w:t xml:space="preserve">- </w:t>
      </w:r>
      <w:r w:rsidR="00232F77">
        <w:t>незамедлительно информировать ответственного за реализацию Антикоррупционной политики, руководство Архива о случаях склонения работника к совершению коррупционных правонарушений;</w:t>
      </w:r>
    </w:p>
    <w:p w:rsidR="00317F62" w:rsidRPr="00ED7E61" w:rsidRDefault="00317F62" w:rsidP="00317F62">
      <w:pPr>
        <w:rPr>
          <w:szCs w:val="28"/>
        </w:rPr>
      </w:pPr>
      <w:r>
        <w:lastRenderedPageBreak/>
        <w:t xml:space="preserve">- </w:t>
      </w:r>
      <w:r w:rsidR="00232F77">
        <w:t xml:space="preserve">незамедлительно информировать ответственного за реализацию Антикоррупционной политики, руководство Архива о ставшей известной работнику информации о случаях совершения коррупционных </w:t>
      </w:r>
      <w:r w:rsidR="00232F77" w:rsidRPr="00ED7E61">
        <w:rPr>
          <w:szCs w:val="28"/>
        </w:rPr>
        <w:t>правонарушений другими работниками, контрагентами Архива или иными лицами;</w:t>
      </w:r>
    </w:p>
    <w:p w:rsidR="00232F77" w:rsidRPr="00ED7E61" w:rsidRDefault="00317F62" w:rsidP="00ED7E61">
      <w:pPr>
        <w:rPr>
          <w:szCs w:val="28"/>
        </w:rPr>
      </w:pPr>
      <w:r w:rsidRPr="00ED7E61">
        <w:rPr>
          <w:szCs w:val="28"/>
        </w:rPr>
        <w:t xml:space="preserve">- </w:t>
      </w:r>
      <w:r w:rsidR="00232F77" w:rsidRPr="00ED7E61">
        <w:rPr>
          <w:szCs w:val="28"/>
        </w:rPr>
        <w:t>сообщ</w:t>
      </w:r>
      <w:r w:rsidRPr="00ED7E61">
        <w:rPr>
          <w:szCs w:val="28"/>
        </w:rPr>
        <w:t>а</w:t>
      </w:r>
      <w:r w:rsidR="00232F77" w:rsidRPr="00ED7E61">
        <w:rPr>
          <w:szCs w:val="28"/>
        </w:rPr>
        <w:t>ть начальнику отдела о возможности возникновения либо возникшему у работника конфликте интересов.</w:t>
      </w:r>
    </w:p>
    <w:p w:rsidR="0099567E" w:rsidRPr="00ED7E61" w:rsidRDefault="0099567E" w:rsidP="00ED7E61">
      <w:pPr>
        <w:pStyle w:val="a3"/>
        <w:numPr>
          <w:ilvl w:val="0"/>
          <w:numId w:val="4"/>
        </w:numPr>
        <w:ind w:left="0" w:firstLine="709"/>
        <w:rPr>
          <w:b/>
          <w:szCs w:val="28"/>
        </w:rPr>
      </w:pPr>
      <w:r w:rsidRPr="00ED7E61">
        <w:rPr>
          <w:b/>
          <w:szCs w:val="28"/>
        </w:rPr>
        <w:t xml:space="preserve">Антикоррупционные </w:t>
      </w:r>
      <w:r w:rsidR="00232F77" w:rsidRPr="00ED7E61">
        <w:rPr>
          <w:b/>
          <w:szCs w:val="28"/>
        </w:rPr>
        <w:t>мероприяти</w:t>
      </w:r>
      <w:r w:rsidRPr="00ED7E61">
        <w:rPr>
          <w:b/>
          <w:szCs w:val="28"/>
        </w:rPr>
        <w:t>я</w:t>
      </w:r>
      <w:r w:rsidR="00232F77" w:rsidRPr="00ED7E61">
        <w:rPr>
          <w:b/>
          <w:szCs w:val="28"/>
        </w:rPr>
        <w:t xml:space="preserve"> </w:t>
      </w:r>
      <w:r w:rsidRPr="00ED7E61">
        <w:rPr>
          <w:b/>
          <w:szCs w:val="28"/>
        </w:rPr>
        <w:t>Архива</w:t>
      </w:r>
      <w:r w:rsidR="00232F77" w:rsidRPr="00ED7E61">
        <w:rPr>
          <w:b/>
          <w:szCs w:val="28"/>
        </w:rPr>
        <w:t xml:space="preserve"> </w:t>
      </w:r>
    </w:p>
    <w:p w:rsidR="0099567E" w:rsidRPr="00ED7E61" w:rsidRDefault="0099567E" w:rsidP="00ED7E61">
      <w:pPr>
        <w:rPr>
          <w:szCs w:val="28"/>
        </w:rPr>
      </w:pPr>
      <w:r w:rsidRPr="00ED7E61">
        <w:rPr>
          <w:szCs w:val="28"/>
        </w:rPr>
        <w:t>На 2020 год директором архива были утверждены План антикоррупционного просвещения, План и график работы комиссии архива по противодействию коррупции, в соответствии с которыми запланировано проведение семинаров</w:t>
      </w:r>
      <w:r w:rsidR="00ED7E61" w:rsidRPr="00ED7E61">
        <w:rPr>
          <w:szCs w:val="28"/>
        </w:rPr>
        <w:t>;</w:t>
      </w:r>
      <w:r w:rsidRPr="00ED7E61">
        <w:rPr>
          <w:szCs w:val="28"/>
        </w:rPr>
        <w:t xml:space="preserve"> разработка и </w:t>
      </w:r>
      <w:r w:rsidR="00ED7E61" w:rsidRPr="00ED7E61">
        <w:rPr>
          <w:szCs w:val="28"/>
        </w:rPr>
        <w:t xml:space="preserve">размещение просветительских материалов, направленных на борьбу с проявлением коррупции на официальном сайте архива в разделе противодействие коррупции; </w:t>
      </w:r>
      <w:r w:rsidR="00ED7E61" w:rsidRPr="00ED7E61">
        <w:rPr>
          <w:rFonts w:ascii="Times New Roman" w:hAnsi="Times New Roman"/>
          <w:szCs w:val="28"/>
        </w:rPr>
        <w:t>проверка исполнения порядка предоставления государственной услуги по доступу пользователей к архивным документам в читальном зале Архива.</w:t>
      </w:r>
    </w:p>
    <w:p w:rsidR="005F2E26" w:rsidRDefault="005F2E26" w:rsidP="005F2E26">
      <w:pPr>
        <w:pStyle w:val="formattext"/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</w:p>
    <w:p w:rsidR="005F2E26" w:rsidRPr="005F2E26" w:rsidRDefault="005F2E26" w:rsidP="005F2E26">
      <w:pPr>
        <w:pStyle w:val="formattext"/>
        <w:spacing w:before="0" w:beforeAutospacing="0" w:after="0" w:afterAutospacing="0" w:line="360" w:lineRule="auto"/>
        <w:jc w:val="both"/>
        <w:rPr>
          <w:rFonts w:ascii="Liberation Serif" w:hAnsi="Liberation Serif"/>
          <w:sz w:val="28"/>
          <w:szCs w:val="28"/>
        </w:rPr>
      </w:pPr>
      <w:r w:rsidRPr="005F2E26">
        <w:rPr>
          <w:rFonts w:ascii="Liberation Serif" w:hAnsi="Liberation Serif"/>
          <w:sz w:val="28"/>
          <w:szCs w:val="28"/>
        </w:rPr>
        <w:t xml:space="preserve">Данный доклад разместить на официальном сайте ГКУСО «ГАСО» в соответствующем разделе. </w:t>
      </w:r>
    </w:p>
    <w:p w:rsidR="005F2E26" w:rsidRPr="005F2E26" w:rsidRDefault="005F2E26" w:rsidP="005F2E26">
      <w:pPr>
        <w:pStyle w:val="formattext"/>
        <w:spacing w:before="0" w:beforeAutospacing="0" w:after="0" w:afterAutospacing="0" w:line="360" w:lineRule="auto"/>
        <w:jc w:val="both"/>
        <w:rPr>
          <w:rFonts w:ascii="Liberation Serif" w:hAnsi="Liberation Serif"/>
          <w:sz w:val="28"/>
          <w:szCs w:val="28"/>
        </w:rPr>
      </w:pPr>
      <w:r w:rsidRPr="005F2E26">
        <w:rPr>
          <w:rFonts w:ascii="Liberation Serif" w:hAnsi="Liberation Serif"/>
          <w:sz w:val="28"/>
          <w:szCs w:val="28"/>
        </w:rPr>
        <w:t>Ответственный – председатель комиссии по противодействию коррупции ГАСО  Полякова А.Н.</w:t>
      </w:r>
    </w:p>
    <w:p w:rsidR="0099567E" w:rsidRDefault="0099567E" w:rsidP="00ED7E61">
      <w:pPr>
        <w:rPr>
          <w:sz w:val="30"/>
          <w:szCs w:val="30"/>
        </w:rPr>
      </w:pPr>
    </w:p>
    <w:p w:rsidR="00232F77" w:rsidRPr="00AE7C6B" w:rsidRDefault="00232F77" w:rsidP="00ED7E61">
      <w:pPr>
        <w:rPr>
          <w:rFonts w:eastAsia="Times New Roman"/>
          <w:sz w:val="24"/>
          <w:szCs w:val="24"/>
        </w:rPr>
      </w:pPr>
    </w:p>
    <w:sectPr w:rsidR="00232F77" w:rsidRPr="00AE7C6B" w:rsidSect="00BB23C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4EC" w:rsidRDefault="001354EC" w:rsidP="005F2E26">
      <w:pPr>
        <w:spacing w:line="240" w:lineRule="auto"/>
      </w:pPr>
      <w:r>
        <w:separator/>
      </w:r>
    </w:p>
  </w:endnote>
  <w:endnote w:type="continuationSeparator" w:id="1">
    <w:p w:rsidR="001354EC" w:rsidRDefault="001354EC" w:rsidP="005F2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4EC" w:rsidRDefault="001354EC" w:rsidP="005F2E26">
      <w:pPr>
        <w:spacing w:line="240" w:lineRule="auto"/>
      </w:pPr>
      <w:r>
        <w:separator/>
      </w:r>
    </w:p>
  </w:footnote>
  <w:footnote w:type="continuationSeparator" w:id="1">
    <w:p w:rsidR="001354EC" w:rsidRDefault="001354EC" w:rsidP="005F2E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26" w:rsidRPr="005F2E26" w:rsidRDefault="005F2E26" w:rsidP="005F2E26">
    <w:pPr>
      <w:pStyle w:val="a6"/>
      <w:ind w:firstLine="0"/>
      <w:rPr>
        <w:sz w:val="22"/>
      </w:rPr>
    </w:pPr>
    <w:r w:rsidRPr="005F2E26">
      <w:rPr>
        <w:sz w:val="22"/>
      </w:rPr>
      <w:t>Доклад директора ГКУСО «ГАСО»                                                                                     Е.К. Шабалин</w:t>
    </w:r>
  </w:p>
  <w:p w:rsidR="005F2E26" w:rsidRDefault="002672AB" w:rsidP="002672AB">
    <w:pPr>
      <w:pStyle w:val="a6"/>
      <w:ind w:firstLine="0"/>
      <w:rPr>
        <w:sz w:val="22"/>
      </w:rPr>
    </w:pPr>
    <w:r>
      <w:rPr>
        <w:sz w:val="22"/>
      </w:rPr>
      <w:t>11.</w:t>
    </w:r>
    <w:r w:rsidR="00173AC1">
      <w:rPr>
        <w:sz w:val="22"/>
      </w:rPr>
      <w:t>03.</w:t>
    </w:r>
    <w:r>
      <w:rPr>
        <w:sz w:val="22"/>
      </w:rPr>
      <w:t>2020</w:t>
    </w:r>
  </w:p>
  <w:p w:rsidR="002672AB" w:rsidRPr="005F2E26" w:rsidRDefault="002672AB" w:rsidP="002672AB">
    <w:pPr>
      <w:pStyle w:val="a6"/>
      <w:ind w:firstLine="0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C00"/>
    <w:multiLevelType w:val="hybridMultilevel"/>
    <w:tmpl w:val="17C43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3F4C56"/>
    <w:multiLevelType w:val="hybridMultilevel"/>
    <w:tmpl w:val="7548ED12"/>
    <w:lvl w:ilvl="0" w:tplc="32B24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BC6FBD"/>
    <w:multiLevelType w:val="hybridMultilevel"/>
    <w:tmpl w:val="FB5A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AA31DD"/>
    <w:multiLevelType w:val="hybridMultilevel"/>
    <w:tmpl w:val="526A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11ED5"/>
    <w:multiLevelType w:val="hybridMultilevel"/>
    <w:tmpl w:val="10222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A61896"/>
    <w:multiLevelType w:val="multilevel"/>
    <w:tmpl w:val="BB9E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6E6C"/>
    <w:rsid w:val="001354EC"/>
    <w:rsid w:val="00173AC1"/>
    <w:rsid w:val="00232F77"/>
    <w:rsid w:val="002672AB"/>
    <w:rsid w:val="00317F62"/>
    <w:rsid w:val="0037793A"/>
    <w:rsid w:val="00433217"/>
    <w:rsid w:val="005F2E26"/>
    <w:rsid w:val="008817A9"/>
    <w:rsid w:val="00982796"/>
    <w:rsid w:val="0099567E"/>
    <w:rsid w:val="009D170C"/>
    <w:rsid w:val="00AE7C6B"/>
    <w:rsid w:val="00B97530"/>
    <w:rsid w:val="00BB23CA"/>
    <w:rsid w:val="00BD6E6C"/>
    <w:rsid w:val="00D3544F"/>
    <w:rsid w:val="00D774C3"/>
    <w:rsid w:val="00ED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6C"/>
    <w:pPr>
      <w:spacing w:after="0" w:line="360" w:lineRule="auto"/>
      <w:ind w:firstLine="709"/>
      <w:jc w:val="both"/>
    </w:pPr>
    <w:rPr>
      <w:rFonts w:ascii="Liberation Serif" w:hAnsi="Liberation Serif"/>
      <w:sz w:val="28"/>
    </w:rPr>
  </w:style>
  <w:style w:type="paragraph" w:styleId="4">
    <w:name w:val="heading 4"/>
    <w:basedOn w:val="a"/>
    <w:link w:val="40"/>
    <w:uiPriority w:val="9"/>
    <w:qFormat/>
    <w:rsid w:val="00ED7E61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D6E6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D6E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2F7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a"/>
    <w:rsid w:val="00232F7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D7E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ED7E6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F2E2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2E26"/>
    <w:rPr>
      <w:rFonts w:ascii="Liberation Serif" w:hAnsi="Liberation Serif"/>
      <w:sz w:val="28"/>
    </w:rPr>
  </w:style>
  <w:style w:type="paragraph" w:styleId="a8">
    <w:name w:val="footer"/>
    <w:basedOn w:val="a"/>
    <w:link w:val="a9"/>
    <w:uiPriority w:val="99"/>
    <w:semiHidden/>
    <w:unhideWhenUsed/>
    <w:rsid w:val="005F2E2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2E26"/>
    <w:rPr>
      <w:rFonts w:ascii="Liberation Serif" w:hAnsi="Liberation Seri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2020-03-11T04:56:00Z</dcterms:created>
  <dcterms:modified xsi:type="dcterms:W3CDTF">2020-03-11T08:13:00Z</dcterms:modified>
</cp:coreProperties>
</file>