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9F" w:rsidRPr="00404BE3" w:rsidRDefault="00542D9F" w:rsidP="00542D9F">
      <w:pPr>
        <w:jc w:val="center"/>
        <w:rPr>
          <w:rFonts w:ascii="Liberation Serif" w:hAnsi="Liberation Serif"/>
          <w:b/>
          <w:sz w:val="28"/>
          <w:szCs w:val="28"/>
        </w:rPr>
      </w:pPr>
      <w:r w:rsidRPr="00404BE3">
        <w:rPr>
          <w:rFonts w:ascii="Liberation Serif" w:hAnsi="Liberation Serif"/>
          <w:b/>
          <w:sz w:val="28"/>
          <w:szCs w:val="28"/>
        </w:rPr>
        <w:t>Семинар – совещание</w:t>
      </w:r>
      <w:r w:rsidR="008B0418" w:rsidRPr="00404BE3">
        <w:rPr>
          <w:rFonts w:ascii="Liberation Serif" w:hAnsi="Liberation Serif"/>
          <w:b/>
          <w:sz w:val="28"/>
          <w:szCs w:val="28"/>
        </w:rPr>
        <w:t xml:space="preserve"> с руководителями</w:t>
      </w:r>
      <w:r w:rsidRPr="00404BE3">
        <w:rPr>
          <w:rFonts w:ascii="Liberation Serif" w:hAnsi="Liberation Serif"/>
          <w:b/>
          <w:sz w:val="28"/>
          <w:szCs w:val="28"/>
        </w:rPr>
        <w:t>: профилактика коррупционных правонарушений</w:t>
      </w:r>
      <w:r w:rsidR="00CE2C8D" w:rsidRPr="00404BE3">
        <w:rPr>
          <w:rFonts w:ascii="Liberation Serif" w:hAnsi="Liberation Serif"/>
          <w:b/>
          <w:sz w:val="28"/>
          <w:szCs w:val="28"/>
        </w:rPr>
        <w:t xml:space="preserve"> в ГКУСО «ГАСО»</w:t>
      </w:r>
    </w:p>
    <w:p w:rsidR="00C03C79" w:rsidRPr="00404BE3" w:rsidRDefault="00C03C79" w:rsidP="00C03C79">
      <w:pPr>
        <w:jc w:val="both"/>
        <w:rPr>
          <w:rFonts w:ascii="Liberation Serif" w:hAnsi="Liberation Serif"/>
          <w:b/>
          <w:i/>
          <w:sz w:val="24"/>
          <w:szCs w:val="24"/>
        </w:rPr>
      </w:pPr>
      <w:r w:rsidRPr="00404BE3">
        <w:rPr>
          <w:rFonts w:ascii="Liberation Serif" w:hAnsi="Liberation Serif"/>
          <w:b/>
          <w:i/>
          <w:sz w:val="24"/>
          <w:szCs w:val="24"/>
        </w:rPr>
        <w:t>Основные определения:</w:t>
      </w:r>
    </w:p>
    <w:p w:rsidR="00542D9F" w:rsidRPr="00404BE3" w:rsidRDefault="00542D9F" w:rsidP="009D7D3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b/>
          <w:bCs/>
          <w:i/>
          <w:iCs/>
        </w:rPr>
        <w:t>Коррупция</w:t>
      </w:r>
      <w:r w:rsidRPr="00404BE3">
        <w:rPr>
          <w:rFonts w:ascii="Liberation Serif" w:hAnsi="Liberation Serif"/>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404BE3">
          <w:rPr>
            <w:rStyle w:val="a3"/>
            <w:rFonts w:ascii="Liberation Serif" w:hAnsi="Liberation Serif"/>
          </w:rPr>
          <w:t>пункт 1 статьи 1 Федерального закона от 25 декабря 2008 года N 273-ФЗ "О противодействии коррупции"</w:t>
        </w:r>
      </w:hyperlink>
      <w:r w:rsidRPr="00404BE3">
        <w:rPr>
          <w:rFonts w:ascii="Liberation Serif" w:hAnsi="Liberation Serif"/>
        </w:rPr>
        <w:t>).</w:t>
      </w:r>
      <w:r w:rsidRPr="00404BE3">
        <w:rPr>
          <w:rFonts w:ascii="Liberation Serif" w:hAnsi="Liberation Serif"/>
        </w:rPr>
        <w:br/>
      </w:r>
      <w:r w:rsidRPr="00404BE3">
        <w:rPr>
          <w:rFonts w:ascii="Liberation Serif" w:hAnsi="Liberation Serif"/>
          <w:b/>
          <w:bCs/>
          <w:i/>
          <w:iCs/>
        </w:rPr>
        <w:t>Противодействие коррупции</w:t>
      </w:r>
      <w:r w:rsidRPr="00404BE3">
        <w:rPr>
          <w:rFonts w:ascii="Liberation Serif" w:hAnsi="Liberation Serif"/>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404BE3">
          <w:rPr>
            <w:rStyle w:val="a3"/>
            <w:rFonts w:ascii="Liberation Serif" w:hAnsi="Liberation Serif"/>
          </w:rPr>
          <w:t>пункт 2 статьи 1 Федерального закона от 25 декабря 2008 года N 273-ФЗ "О противодействии коррупции"</w:t>
        </w:r>
      </w:hyperlink>
      <w:r w:rsidRPr="00404BE3">
        <w:rPr>
          <w:rFonts w:ascii="Liberation Serif" w:hAnsi="Liberation Serif"/>
        </w:rPr>
        <w:t>):</w:t>
      </w:r>
    </w:p>
    <w:p w:rsidR="00542D9F" w:rsidRPr="00404BE3" w:rsidRDefault="00542D9F" w:rsidP="009D7D3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 xml:space="preserve">а) по предупреждению коррупции, в том числе по выявлению и последующему устранению причин коррупции </w:t>
      </w:r>
      <w:r w:rsidR="009D7D3F" w:rsidRPr="00404BE3">
        <w:rPr>
          <w:rFonts w:ascii="Liberation Serif" w:hAnsi="Liberation Serif"/>
        </w:rPr>
        <w:t>(профилактика коррупции);</w:t>
      </w:r>
    </w:p>
    <w:p w:rsidR="00542D9F" w:rsidRPr="00404BE3" w:rsidRDefault="00542D9F" w:rsidP="009D7D3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б) по выявлению, предупреждению, пресечению, раскрытию и расследованию коррупционных правон</w:t>
      </w:r>
      <w:r w:rsidR="009D7D3F" w:rsidRPr="00404BE3">
        <w:rPr>
          <w:rFonts w:ascii="Liberation Serif" w:hAnsi="Liberation Serif"/>
        </w:rPr>
        <w:t>арушений (борьба с коррупцией);</w:t>
      </w:r>
    </w:p>
    <w:p w:rsidR="00542D9F" w:rsidRPr="00404BE3" w:rsidRDefault="00542D9F" w:rsidP="009D7D3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в) по минимизации и (или) ликвидации последстви</w:t>
      </w:r>
      <w:r w:rsidR="009D7D3F" w:rsidRPr="00404BE3">
        <w:rPr>
          <w:rFonts w:ascii="Liberation Serif" w:hAnsi="Liberation Serif"/>
        </w:rPr>
        <w:t>й коррупционных правонарушений.</w:t>
      </w:r>
      <w:r w:rsidRPr="00404BE3">
        <w:rPr>
          <w:rFonts w:ascii="Liberation Serif" w:hAnsi="Liberation Serif"/>
        </w:rPr>
        <w:br/>
      </w:r>
      <w:r w:rsidRPr="00404BE3">
        <w:rPr>
          <w:rFonts w:ascii="Liberation Serif" w:hAnsi="Liberation Serif"/>
          <w:b/>
          <w:bCs/>
          <w:i/>
          <w:iCs/>
        </w:rPr>
        <w:t>Предупреждение коррупции</w:t>
      </w:r>
      <w:r w:rsidRPr="00404BE3">
        <w:rPr>
          <w:rFonts w:ascii="Liberation Serif" w:hAnsi="Liberation Serif"/>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r w:rsidRPr="00404BE3">
        <w:rPr>
          <w:rFonts w:ascii="Liberation Serif" w:hAnsi="Liberation Serif"/>
        </w:rPr>
        <w:br/>
      </w:r>
      <w:r w:rsidRPr="00404BE3">
        <w:rPr>
          <w:rFonts w:ascii="Liberation Serif" w:hAnsi="Liberation Serif"/>
          <w:b/>
          <w:bCs/>
          <w:i/>
          <w:iCs/>
        </w:rPr>
        <w:t>Контрагент</w:t>
      </w:r>
      <w:r w:rsidRPr="00404BE3">
        <w:rPr>
          <w:rFonts w:ascii="Liberation Serif" w:hAnsi="Liberation Serif"/>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404BE3">
        <w:rPr>
          <w:rFonts w:ascii="Liberation Serif" w:hAnsi="Liberation Serif"/>
        </w:rPr>
        <w:br/>
      </w:r>
      <w:r w:rsidRPr="00404BE3">
        <w:rPr>
          <w:rFonts w:ascii="Liberation Serif" w:hAnsi="Liberation Serif"/>
          <w:b/>
          <w:bCs/>
          <w:i/>
          <w:iCs/>
        </w:rPr>
        <w:t>Конфликт интересов</w:t>
      </w:r>
      <w:r w:rsidRPr="00404BE3">
        <w:rPr>
          <w:rFonts w:ascii="Liberation Serif" w:hAnsi="Liberation Serif"/>
        </w:rPr>
        <w:t xml:space="preserve"> - ситуация, при которой личная заинтересованность работника влияет 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w:t>
      </w:r>
      <w:r w:rsidRPr="00404BE3">
        <w:rPr>
          <w:rFonts w:ascii="Liberation Serif" w:hAnsi="Liberation Serif"/>
        </w:rPr>
        <w:lastRenderedPageBreak/>
        <w:t>привести к причинению вреда этим законным интересам граждан, организаций, общества, субъекта Российской Федерации или Российской Федерации.</w:t>
      </w:r>
    </w:p>
    <w:p w:rsidR="00131927" w:rsidRPr="001E388F" w:rsidRDefault="00542D9F" w:rsidP="009D7D3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b/>
          <w:bCs/>
          <w:i/>
          <w:iCs/>
        </w:rPr>
        <w:t>Личная заинтересованность работника, которая влияет или может повлиять на объективное исполнение им должностных обязанностей,</w:t>
      </w:r>
      <w:r w:rsidRPr="00404BE3">
        <w:rPr>
          <w:rFonts w:ascii="Liberation Serif" w:hAnsi="Liberation Serif"/>
        </w:rPr>
        <w:t xml:space="preserve"> -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близкого родства или свойства, а также для граждан или организаций, с которыми работник связан финансовыми или иными обязательствами. К членам семьи работника и лицам близкого родства или свойства относятся родители, супруги, дети, братья, сестры, а также братья, сестры, родители и дети супругов, супруги детей.</w:t>
      </w:r>
      <w:r w:rsidRPr="00404BE3">
        <w:rPr>
          <w:rFonts w:ascii="Liberation Serif" w:hAnsi="Liberation Serif"/>
        </w:rPr>
        <w:br/>
      </w:r>
      <w:r w:rsidRPr="00404BE3">
        <w:rPr>
          <w:rFonts w:ascii="Liberation Serif" w:hAnsi="Liberation Serif"/>
          <w:b/>
          <w:bCs/>
          <w:i/>
          <w:iCs/>
        </w:rPr>
        <w:t>Аффилированные лица</w:t>
      </w:r>
      <w:r w:rsidRPr="00404BE3">
        <w:rPr>
          <w:rFonts w:ascii="Liberation Serif" w:hAnsi="Liberation Serif"/>
        </w:rPr>
        <w:t xml:space="preserve"> - физические и юридические лица, способные оказывать влияние на деятельность юридических и (или) физических лиц. Аффилированными лицами юридического лица являются:</w:t>
      </w:r>
    </w:p>
    <w:p w:rsidR="00542D9F" w:rsidRPr="00404BE3" w:rsidRDefault="00542D9F" w:rsidP="009D7D3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 член его коллегиального органа управления, член его коллеги</w:t>
      </w:r>
      <w:r w:rsidR="009D7D3F" w:rsidRPr="00404BE3">
        <w:rPr>
          <w:rFonts w:ascii="Liberation Serif" w:hAnsi="Liberation Serif"/>
        </w:rPr>
        <w:t>ального исполнительного органа;</w:t>
      </w:r>
      <w:r w:rsidRPr="00404BE3">
        <w:rPr>
          <w:rFonts w:ascii="Liberation Serif" w:hAnsi="Liberation Serif"/>
        </w:rPr>
        <w:br/>
        <w:t>- лицо, осуществляющее полномочия его едино</w:t>
      </w:r>
      <w:r w:rsidR="009D7D3F" w:rsidRPr="00404BE3">
        <w:rPr>
          <w:rFonts w:ascii="Liberation Serif" w:hAnsi="Liberation Serif"/>
        </w:rPr>
        <w:t>личного исполнительного органа;</w:t>
      </w:r>
      <w:r w:rsidRPr="00404BE3">
        <w:rPr>
          <w:rFonts w:ascii="Liberation Serif" w:hAnsi="Liberation Serif"/>
        </w:rPr>
        <w:br/>
        <w:t>- лица, принадлежащие к той группе лиц, к которой принадлежит данное юридическ</w:t>
      </w:r>
      <w:r w:rsidR="009D7D3F" w:rsidRPr="00404BE3">
        <w:rPr>
          <w:rFonts w:ascii="Liberation Serif" w:hAnsi="Liberation Serif"/>
        </w:rPr>
        <w:t>ое лицо;</w:t>
      </w:r>
      <w:r w:rsidRPr="00404BE3">
        <w:rPr>
          <w:rFonts w:ascii="Liberation Serif" w:hAnsi="Liberation Serif"/>
        </w:rPr>
        <w:br/>
        <w:t xml:space="preserve">- 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w:t>
      </w:r>
      <w:r w:rsidR="009D7D3F" w:rsidRPr="00404BE3">
        <w:rPr>
          <w:rFonts w:ascii="Liberation Serif" w:hAnsi="Liberation Serif"/>
        </w:rPr>
        <w:t>доли данного юридического лица;</w:t>
      </w:r>
      <w:r w:rsidRPr="00404BE3">
        <w:rPr>
          <w:rFonts w:ascii="Liberation Serif" w:hAnsi="Liberation Serif"/>
        </w:rPr>
        <w:br/>
        <w:t>-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w:t>
      </w:r>
      <w:r w:rsidR="009D7D3F" w:rsidRPr="00404BE3">
        <w:rPr>
          <w:rFonts w:ascii="Liberation Serif" w:hAnsi="Liberation Serif"/>
        </w:rPr>
        <w:t xml:space="preserve">оли данного юридического лица. </w:t>
      </w:r>
      <w:r w:rsidRPr="00404BE3">
        <w:rPr>
          <w:rFonts w:ascii="Liberation Serif" w:hAnsi="Liberation Serif"/>
        </w:rPr>
        <w:br/>
        <w:t xml:space="preserve">По смыслу действующего антикоррупционного законодательства к числу аффилированных лиц следует отнести также членов семьи или лиц, близкого родства или свойства к лицам указанных выше категорий, а также граждан или организаций, с которыми работник соответствующей должности связан финансовыми или иными обязательствами. </w:t>
      </w:r>
    </w:p>
    <w:p w:rsidR="00542D9F" w:rsidRPr="00404BE3" w:rsidRDefault="00542D9F" w:rsidP="001E78A3">
      <w:pPr>
        <w:pStyle w:val="formattext"/>
        <w:spacing w:before="0" w:beforeAutospacing="0" w:after="0" w:afterAutospacing="0" w:line="360" w:lineRule="auto"/>
        <w:jc w:val="both"/>
        <w:rPr>
          <w:rFonts w:ascii="Liberation Serif" w:hAnsi="Liberation Serif"/>
          <w:b/>
          <w:i/>
        </w:rPr>
      </w:pPr>
      <w:r w:rsidRPr="00404BE3">
        <w:rPr>
          <w:rFonts w:ascii="Liberation Serif" w:hAnsi="Liberation Serif"/>
          <w:b/>
          <w:i/>
        </w:rPr>
        <w:t>Антикоррупционные мероприятия ГАСО:</w:t>
      </w:r>
    </w:p>
    <w:p w:rsidR="001E78A3" w:rsidRPr="00404BE3" w:rsidRDefault="001E78A3"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Разработаны и приняты локальные акты антикоррупционного направления:</w:t>
      </w:r>
    </w:p>
    <w:p w:rsidR="001E78A3" w:rsidRPr="00404BE3" w:rsidRDefault="001E78A3" w:rsidP="003C6DE3">
      <w:pPr>
        <w:pStyle w:val="formattext"/>
        <w:numPr>
          <w:ilvl w:val="0"/>
          <w:numId w:val="1"/>
        </w:numPr>
        <w:spacing w:before="0" w:beforeAutospacing="0" w:after="0" w:afterAutospacing="0" w:line="360" w:lineRule="auto"/>
        <w:jc w:val="both"/>
        <w:rPr>
          <w:rFonts w:ascii="Liberation Serif" w:hAnsi="Liberation Serif"/>
        </w:rPr>
      </w:pPr>
      <w:r w:rsidRPr="00404BE3">
        <w:rPr>
          <w:rFonts w:ascii="Liberation Serif" w:hAnsi="Liberation Serif"/>
        </w:rPr>
        <w:t>Кодекс этики и служебного поведения работников ГКУСО «ГАСО»</w:t>
      </w:r>
    </w:p>
    <w:p w:rsidR="001E78A3" w:rsidRPr="00404BE3" w:rsidRDefault="001E78A3" w:rsidP="003C6DE3">
      <w:pPr>
        <w:pStyle w:val="formattext"/>
        <w:numPr>
          <w:ilvl w:val="0"/>
          <w:numId w:val="1"/>
        </w:numPr>
        <w:spacing w:before="0" w:beforeAutospacing="0" w:after="0" w:afterAutospacing="0" w:line="360" w:lineRule="auto"/>
        <w:jc w:val="both"/>
        <w:rPr>
          <w:rFonts w:ascii="Liberation Serif" w:hAnsi="Liberation Serif"/>
        </w:rPr>
      </w:pPr>
      <w:r w:rsidRPr="00404BE3">
        <w:rPr>
          <w:rFonts w:ascii="Liberation Serif" w:hAnsi="Liberation Serif"/>
        </w:rPr>
        <w:lastRenderedPageBreak/>
        <w:t>Положение о конфликте интересов ГКУСО «ГАСО»</w:t>
      </w:r>
    </w:p>
    <w:p w:rsidR="001E78A3" w:rsidRPr="00404BE3" w:rsidRDefault="001E78A3" w:rsidP="003C6DE3">
      <w:pPr>
        <w:pStyle w:val="formattext"/>
        <w:numPr>
          <w:ilvl w:val="0"/>
          <w:numId w:val="1"/>
        </w:numPr>
        <w:spacing w:before="0" w:beforeAutospacing="0" w:after="0" w:afterAutospacing="0" w:line="360" w:lineRule="auto"/>
        <w:jc w:val="both"/>
        <w:rPr>
          <w:rFonts w:ascii="Liberation Serif" w:hAnsi="Liberation Serif"/>
        </w:rPr>
      </w:pPr>
      <w:r w:rsidRPr="00404BE3">
        <w:rPr>
          <w:rFonts w:ascii="Liberation Serif" w:hAnsi="Liberation Serif"/>
        </w:rPr>
        <w:t>Положение об антикоррупционной политике ГКУСО «ГАСО».</w:t>
      </w:r>
    </w:p>
    <w:p w:rsidR="000443A8" w:rsidRPr="00404BE3" w:rsidRDefault="000443A8"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Все сотрудники  ознакомлены</w:t>
      </w:r>
      <w:r w:rsidR="001E78A3" w:rsidRPr="00404BE3">
        <w:rPr>
          <w:rFonts w:ascii="Liberation Serif" w:hAnsi="Liberation Serif"/>
        </w:rPr>
        <w:t xml:space="preserve"> с указанными актами</w:t>
      </w:r>
      <w:r w:rsidR="00A06EFF" w:rsidRPr="00404BE3">
        <w:rPr>
          <w:rFonts w:ascii="Liberation Serif" w:hAnsi="Liberation Serif"/>
        </w:rPr>
        <w:t xml:space="preserve">. </w:t>
      </w:r>
      <w:r w:rsidR="009D7D3F" w:rsidRPr="00404BE3">
        <w:rPr>
          <w:rFonts w:ascii="Liberation Serif" w:hAnsi="Liberation Serif"/>
        </w:rPr>
        <w:t>А также с</w:t>
      </w:r>
      <w:r w:rsidR="00A06EFF" w:rsidRPr="00404BE3">
        <w:rPr>
          <w:rFonts w:ascii="Liberation Serif" w:hAnsi="Liberation Serif"/>
        </w:rPr>
        <w:t>отрудники</w:t>
      </w:r>
      <w:r w:rsidRPr="00404BE3">
        <w:rPr>
          <w:rFonts w:ascii="Liberation Serif" w:hAnsi="Liberation Serif"/>
        </w:rPr>
        <w:t>, принимаемые</w:t>
      </w:r>
      <w:r w:rsidR="001E78A3" w:rsidRPr="00404BE3">
        <w:rPr>
          <w:rFonts w:ascii="Liberation Serif" w:hAnsi="Liberation Serif"/>
        </w:rPr>
        <w:t xml:space="preserve"> на работу в </w:t>
      </w:r>
      <w:r w:rsidRPr="00404BE3">
        <w:rPr>
          <w:rFonts w:ascii="Liberation Serif" w:hAnsi="Liberation Serif"/>
        </w:rPr>
        <w:t>организацию впервые</w:t>
      </w:r>
      <w:r w:rsidR="00B62F4F" w:rsidRPr="00404BE3">
        <w:rPr>
          <w:rFonts w:ascii="Liberation Serif" w:hAnsi="Liberation Serif"/>
        </w:rPr>
        <w:t>,</w:t>
      </w:r>
      <w:r w:rsidRPr="00404BE3">
        <w:rPr>
          <w:rFonts w:ascii="Liberation Serif" w:hAnsi="Liberation Serif"/>
        </w:rPr>
        <w:t xml:space="preserve"> проходят процедуру ознакомления </w:t>
      </w:r>
      <w:r w:rsidR="001E78A3" w:rsidRPr="00404BE3">
        <w:rPr>
          <w:rFonts w:ascii="Liberation Serif" w:hAnsi="Liberation Serif"/>
        </w:rPr>
        <w:t xml:space="preserve">под роспись. </w:t>
      </w:r>
      <w:r w:rsidRPr="00404BE3">
        <w:rPr>
          <w:rFonts w:ascii="Liberation Serif" w:hAnsi="Liberation Serif"/>
        </w:rPr>
        <w:t>Все сотрудники ГАСО</w:t>
      </w:r>
      <w:r w:rsidR="001E78A3" w:rsidRPr="00404BE3">
        <w:rPr>
          <w:rFonts w:ascii="Liberation Serif" w:hAnsi="Liberation Serif"/>
        </w:rPr>
        <w:t xml:space="preserve"> </w:t>
      </w:r>
      <w:r w:rsidRPr="00404BE3">
        <w:rPr>
          <w:rFonts w:ascii="Liberation Serif" w:hAnsi="Liberation Serif"/>
        </w:rPr>
        <w:t>имеют беспрепятственный доступ</w:t>
      </w:r>
      <w:r w:rsidR="001E78A3" w:rsidRPr="00404BE3">
        <w:rPr>
          <w:rFonts w:ascii="Liberation Serif" w:hAnsi="Liberation Serif"/>
        </w:rPr>
        <w:t xml:space="preserve"> к текстам принятых актов посредством их размещения в </w:t>
      </w:r>
      <w:r w:rsidRPr="00404BE3">
        <w:rPr>
          <w:rFonts w:ascii="Liberation Serif" w:hAnsi="Liberation Serif"/>
        </w:rPr>
        <w:t xml:space="preserve">сети Файлс, а также на </w:t>
      </w:r>
      <w:r w:rsidR="00B62F4F" w:rsidRPr="00404BE3">
        <w:rPr>
          <w:rFonts w:ascii="Liberation Serif" w:hAnsi="Liberation Serif"/>
        </w:rPr>
        <w:t xml:space="preserve">официальном </w:t>
      </w:r>
      <w:r w:rsidRPr="00404BE3">
        <w:rPr>
          <w:rFonts w:ascii="Liberation Serif" w:hAnsi="Liberation Serif"/>
        </w:rPr>
        <w:t>сайте ГАСО в разделе противодействие коррупции.</w:t>
      </w:r>
    </w:p>
    <w:p w:rsidR="000443A8" w:rsidRPr="00404BE3" w:rsidRDefault="007643CA"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На 2020 год составлен план ан</w:t>
      </w:r>
      <w:r w:rsidR="000443A8" w:rsidRPr="00404BE3">
        <w:rPr>
          <w:rFonts w:ascii="Liberation Serif" w:hAnsi="Liberation Serif"/>
        </w:rPr>
        <w:t>тикоруппционного просвещения руководителей ГАСО. Состоится проведение обучающих мероприятий по вопросам профилактики и противодействия коррупции.</w:t>
      </w:r>
    </w:p>
    <w:p w:rsidR="000443A8" w:rsidRPr="00404BE3" w:rsidRDefault="009D7D3F"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Разработана памятка</w:t>
      </w:r>
      <w:r w:rsidR="000443A8" w:rsidRPr="00404BE3">
        <w:rPr>
          <w:rFonts w:ascii="Liberation Serif" w:hAnsi="Liberation Serif"/>
        </w:rPr>
        <w:t xml:space="preserve"> по ключевым вопросам противодействия коррупции. Д</w:t>
      </w:r>
      <w:r w:rsidRPr="00404BE3">
        <w:rPr>
          <w:rFonts w:ascii="Liberation Serif" w:hAnsi="Liberation Serif"/>
        </w:rPr>
        <w:t>анная</w:t>
      </w:r>
      <w:r w:rsidR="000443A8" w:rsidRPr="00404BE3">
        <w:rPr>
          <w:rFonts w:ascii="Liberation Serif" w:hAnsi="Liberation Serif"/>
        </w:rPr>
        <w:t xml:space="preserve"> </w:t>
      </w:r>
      <w:r w:rsidRPr="00404BE3">
        <w:rPr>
          <w:rFonts w:ascii="Liberation Serif" w:hAnsi="Liberation Serif"/>
        </w:rPr>
        <w:t>памятка</w:t>
      </w:r>
      <w:r w:rsidR="007643CA" w:rsidRPr="00404BE3">
        <w:rPr>
          <w:rFonts w:ascii="Liberation Serif" w:hAnsi="Liberation Serif"/>
        </w:rPr>
        <w:t xml:space="preserve"> находи</w:t>
      </w:r>
      <w:r w:rsidR="000443A8" w:rsidRPr="00404BE3">
        <w:rPr>
          <w:rFonts w:ascii="Liberation Serif" w:hAnsi="Liberation Serif"/>
        </w:rPr>
        <w:t>тся в каждом отделе, а также у сотрудников читальног</w:t>
      </w:r>
      <w:r w:rsidR="007643CA" w:rsidRPr="00404BE3">
        <w:rPr>
          <w:rFonts w:ascii="Liberation Serif" w:hAnsi="Liberation Serif"/>
        </w:rPr>
        <w:t>о зала.  Распечатаны буклеты по</w:t>
      </w:r>
      <w:r w:rsidR="00017C85">
        <w:rPr>
          <w:rFonts w:ascii="Liberation Serif" w:hAnsi="Liberation Serif"/>
        </w:rPr>
        <w:t xml:space="preserve"> противодействию коррупции, </w:t>
      </w:r>
      <w:r w:rsidR="00017C85" w:rsidRPr="001E388F">
        <w:rPr>
          <w:rFonts w:ascii="Liberation Serif" w:hAnsi="Liberation Serif"/>
        </w:rPr>
        <w:t>размещены в читальном зале, а</w:t>
      </w:r>
      <w:r w:rsidR="00A06EFF" w:rsidRPr="001E388F">
        <w:rPr>
          <w:rFonts w:ascii="Liberation Serif" w:hAnsi="Liberation Serif"/>
        </w:rPr>
        <w:t xml:space="preserve"> также </w:t>
      </w:r>
      <w:r w:rsidR="00017C85" w:rsidRPr="001E388F">
        <w:rPr>
          <w:rFonts w:ascii="Liberation Serif" w:hAnsi="Liberation Serif"/>
        </w:rPr>
        <w:t>на доске объявлений.</w:t>
      </w:r>
    </w:p>
    <w:p w:rsidR="000443A8" w:rsidRPr="00404BE3" w:rsidRDefault="000443A8"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 xml:space="preserve">Ежегодно проводится социологический опрос восприятия коррупции сотрудниками ГАСО. На основании опроса составляется Итоговый протокол. В течение года проходят заседания комиссии по противодействию коррупции, рассматриваются вопросы согласно плану работы комиссии. Все документы хранятся в </w:t>
      </w:r>
      <w:r w:rsidR="00A06EFF" w:rsidRPr="00404BE3">
        <w:rPr>
          <w:rFonts w:ascii="Liberation Serif" w:hAnsi="Liberation Serif"/>
        </w:rPr>
        <w:t xml:space="preserve">отделе </w:t>
      </w:r>
      <w:r w:rsidRPr="00404BE3">
        <w:rPr>
          <w:rFonts w:ascii="Liberation Serif" w:hAnsi="Liberation Serif"/>
        </w:rPr>
        <w:t>организационно – аналитической работы.</w:t>
      </w:r>
    </w:p>
    <w:p w:rsidR="00A06EFF" w:rsidRPr="00404BE3" w:rsidRDefault="00A06EFF"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 xml:space="preserve">Консультирование по вопросам коррупции осуществляется в индивидуальном порядке с директором архива или с ответственным по противодействию коррупции в ГАСО. </w:t>
      </w:r>
    </w:p>
    <w:p w:rsidR="006C20E6" w:rsidRPr="00404BE3" w:rsidRDefault="000679A7" w:rsidP="00A06EFF">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Итак, в</w:t>
      </w:r>
      <w:r w:rsidR="00A06EFF" w:rsidRPr="00404BE3">
        <w:rPr>
          <w:rFonts w:ascii="Liberation Serif" w:hAnsi="Liberation Serif"/>
        </w:rPr>
        <w:t xml:space="preserve">сем сотрудникам </w:t>
      </w:r>
      <w:r w:rsidR="00017C85" w:rsidRPr="001E388F">
        <w:rPr>
          <w:rFonts w:ascii="Liberation Serif" w:hAnsi="Liberation Serif"/>
        </w:rPr>
        <w:t>рекомендовано</w:t>
      </w:r>
      <w:r w:rsidR="00017C85">
        <w:rPr>
          <w:rFonts w:ascii="Liberation Serif" w:hAnsi="Liberation Serif"/>
        </w:rPr>
        <w:t xml:space="preserve"> </w:t>
      </w:r>
      <w:r w:rsidR="00A06EFF" w:rsidRPr="00404BE3">
        <w:rPr>
          <w:rFonts w:ascii="Liberation Serif" w:hAnsi="Liberation Serif"/>
        </w:rPr>
        <w:t>внимательно относиться к мероприятиям по противодействию коррупции в организации. Соблюдать Кодекс этики и служебного поведения работников ГКУСО «ГАСО». В случае нарушения сотрудниками</w:t>
      </w:r>
      <w:r w:rsidRPr="00404BE3">
        <w:rPr>
          <w:rFonts w:ascii="Liberation Serif" w:hAnsi="Liberation Serif"/>
        </w:rPr>
        <w:t xml:space="preserve"> данного</w:t>
      </w:r>
      <w:r w:rsidR="00A06EFF" w:rsidRPr="00404BE3">
        <w:rPr>
          <w:rFonts w:ascii="Liberation Serif" w:hAnsi="Liberation Serif"/>
        </w:rPr>
        <w:t xml:space="preserve"> Кодекса </w:t>
      </w:r>
      <w:r w:rsidRPr="00404BE3">
        <w:rPr>
          <w:rFonts w:ascii="Liberation Serif" w:hAnsi="Liberation Serif"/>
        </w:rPr>
        <w:t xml:space="preserve">они </w:t>
      </w:r>
      <w:r w:rsidR="00A06EFF" w:rsidRPr="00404BE3">
        <w:rPr>
          <w:rFonts w:ascii="Liberation Serif" w:hAnsi="Liberation Serif"/>
        </w:rPr>
        <w:t>могут быть привлечены к ответственности, установленной законодательством Р</w:t>
      </w:r>
      <w:r w:rsidR="00DC10CC">
        <w:rPr>
          <w:rFonts w:ascii="Liberation Serif" w:hAnsi="Liberation Serif"/>
        </w:rPr>
        <w:t xml:space="preserve">оссийской </w:t>
      </w:r>
      <w:r w:rsidR="00A06EFF" w:rsidRPr="00404BE3">
        <w:rPr>
          <w:rFonts w:ascii="Liberation Serif" w:hAnsi="Liberation Serif"/>
        </w:rPr>
        <w:t>Ф</w:t>
      </w:r>
      <w:r w:rsidR="00DC10CC">
        <w:rPr>
          <w:rFonts w:ascii="Liberation Serif" w:hAnsi="Liberation Serif"/>
        </w:rPr>
        <w:t>едерации</w:t>
      </w:r>
      <w:r w:rsidR="00A06EFF" w:rsidRPr="00404BE3">
        <w:rPr>
          <w:rFonts w:ascii="Liberation Serif" w:hAnsi="Liberation Serif"/>
        </w:rPr>
        <w:t xml:space="preserve">. Заместители директора, заведующие отделами, </w:t>
      </w:r>
      <w:r w:rsidR="009D7D3F" w:rsidRPr="00404BE3">
        <w:rPr>
          <w:rFonts w:ascii="Liberation Serif" w:hAnsi="Liberation Serif"/>
        </w:rPr>
        <w:t>главный</w:t>
      </w:r>
      <w:r w:rsidR="00A06EFF" w:rsidRPr="00404BE3">
        <w:rPr>
          <w:rFonts w:ascii="Liberation Serif" w:hAnsi="Liberation Serif"/>
        </w:rPr>
        <w:t xml:space="preserve"> бухгалтер, юрисконсульт должны осуществлять</w:t>
      </w:r>
      <w:r w:rsidRPr="00404BE3">
        <w:rPr>
          <w:rFonts w:ascii="Liberation Serif" w:hAnsi="Liberation Serif"/>
        </w:rPr>
        <w:t xml:space="preserve"> строгий</w:t>
      </w:r>
      <w:r w:rsidR="00A06EFF" w:rsidRPr="00404BE3">
        <w:rPr>
          <w:rFonts w:ascii="Liberation Serif" w:hAnsi="Liberation Serif"/>
        </w:rPr>
        <w:t xml:space="preserve"> контроль за соблюдение</w:t>
      </w:r>
      <w:r w:rsidR="00017C85" w:rsidRPr="001E388F">
        <w:rPr>
          <w:rFonts w:ascii="Liberation Serif" w:hAnsi="Liberation Serif"/>
        </w:rPr>
        <w:t>м</w:t>
      </w:r>
      <w:r w:rsidRPr="00404BE3">
        <w:rPr>
          <w:rFonts w:ascii="Liberation Serif" w:hAnsi="Liberation Serif"/>
        </w:rPr>
        <w:t xml:space="preserve"> сотрудниками архива</w:t>
      </w:r>
      <w:r w:rsidR="00A06EFF" w:rsidRPr="00404BE3">
        <w:rPr>
          <w:rFonts w:ascii="Liberation Serif" w:hAnsi="Liberation Serif"/>
        </w:rPr>
        <w:t xml:space="preserve"> локальных актов по </w:t>
      </w:r>
      <w:r w:rsidR="009D7D3F" w:rsidRPr="00404BE3">
        <w:rPr>
          <w:rFonts w:ascii="Liberation Serif" w:hAnsi="Liberation Serif"/>
        </w:rPr>
        <w:t>противодействию</w:t>
      </w:r>
      <w:r w:rsidR="00A06EFF" w:rsidRPr="00404BE3">
        <w:rPr>
          <w:rFonts w:ascii="Liberation Serif" w:hAnsi="Liberation Serif"/>
        </w:rPr>
        <w:t xml:space="preserve"> коррупции</w:t>
      </w:r>
      <w:r w:rsidR="009D7D3F" w:rsidRPr="00404BE3">
        <w:rPr>
          <w:rFonts w:ascii="Liberation Serif" w:hAnsi="Liberation Serif"/>
        </w:rPr>
        <w:t xml:space="preserve">. Обо всех нарушениях докладывать директору архива, а также ответственному за реализацию мер по противодействию коррупции. </w:t>
      </w:r>
    </w:p>
    <w:p w:rsidR="00C50D0D" w:rsidRDefault="006C20E6"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 xml:space="preserve">Данный доклад разместить на официальном сайте ГКУСО «ГАСО» в соответствующем разделе. </w:t>
      </w:r>
    </w:p>
    <w:p w:rsidR="00542D9F" w:rsidRPr="00404BE3" w:rsidRDefault="00C50D0D" w:rsidP="001E78A3">
      <w:pPr>
        <w:pStyle w:val="formattext"/>
        <w:spacing w:before="0" w:beforeAutospacing="0" w:after="0" w:afterAutospacing="0" w:line="360" w:lineRule="auto"/>
        <w:jc w:val="both"/>
        <w:rPr>
          <w:rFonts w:ascii="Liberation Serif" w:hAnsi="Liberation Serif"/>
        </w:rPr>
      </w:pPr>
      <w:r w:rsidRPr="00404BE3">
        <w:rPr>
          <w:rFonts w:ascii="Liberation Serif" w:hAnsi="Liberation Serif"/>
        </w:rPr>
        <w:t xml:space="preserve">Ответственный – председатель комиссии по противодействию коррупции ГАСО </w:t>
      </w:r>
      <w:r w:rsidR="001E388F">
        <w:rPr>
          <w:rFonts w:ascii="Liberation Serif" w:hAnsi="Liberation Serif"/>
        </w:rPr>
        <w:t xml:space="preserve"> </w:t>
      </w:r>
      <w:r w:rsidRPr="00404BE3">
        <w:rPr>
          <w:rFonts w:ascii="Liberation Serif" w:hAnsi="Liberation Serif"/>
        </w:rPr>
        <w:t>Полякова А.Н.</w:t>
      </w:r>
    </w:p>
    <w:sectPr w:rsidR="00542D9F" w:rsidRPr="00404BE3" w:rsidSect="004C507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E9" w:rsidRDefault="006F1DE9" w:rsidP="004D363C">
      <w:pPr>
        <w:spacing w:after="0" w:line="240" w:lineRule="auto"/>
      </w:pPr>
      <w:r>
        <w:separator/>
      </w:r>
    </w:p>
  </w:endnote>
  <w:endnote w:type="continuationSeparator" w:id="1">
    <w:p w:rsidR="006F1DE9" w:rsidRDefault="006F1DE9" w:rsidP="004D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E9" w:rsidRDefault="006F1DE9" w:rsidP="004D363C">
      <w:pPr>
        <w:spacing w:after="0" w:line="240" w:lineRule="auto"/>
      </w:pPr>
      <w:r>
        <w:separator/>
      </w:r>
    </w:p>
  </w:footnote>
  <w:footnote w:type="continuationSeparator" w:id="1">
    <w:p w:rsidR="006F1DE9" w:rsidRDefault="006F1DE9" w:rsidP="004D3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3C" w:rsidRDefault="004D363C">
    <w:pPr>
      <w:pStyle w:val="a4"/>
      <w:rPr>
        <w:rFonts w:ascii="Liberation Serif" w:hAnsi="Liberation Serif"/>
      </w:rPr>
    </w:pPr>
    <w:r w:rsidRPr="004D363C">
      <w:rPr>
        <w:rFonts w:ascii="Liberation Serif" w:hAnsi="Liberation Serif"/>
      </w:rPr>
      <w:t xml:space="preserve">Доклад директора ГКУСО «ГАСО»                                                               </w:t>
    </w:r>
    <w:r>
      <w:rPr>
        <w:rFonts w:ascii="Liberation Serif" w:hAnsi="Liberation Serif"/>
      </w:rPr>
      <w:t xml:space="preserve">                     </w:t>
    </w:r>
    <w:r w:rsidRPr="004D363C">
      <w:rPr>
        <w:rFonts w:ascii="Liberation Serif" w:hAnsi="Liberation Serif"/>
      </w:rPr>
      <w:t xml:space="preserve"> Е.К. Шабалин</w:t>
    </w:r>
  </w:p>
  <w:p w:rsidR="00AF4CD7" w:rsidRDefault="00AF4CD7">
    <w:pPr>
      <w:pStyle w:val="a4"/>
      <w:rPr>
        <w:rFonts w:ascii="Liberation Serif" w:hAnsi="Liberation Serif"/>
      </w:rPr>
    </w:pPr>
    <w:r>
      <w:rPr>
        <w:rFonts w:ascii="Liberation Serif" w:hAnsi="Liberation Serif"/>
      </w:rPr>
      <w:t>29.11.2019 год</w:t>
    </w:r>
  </w:p>
  <w:p w:rsidR="00AF4CD7" w:rsidRPr="004D363C" w:rsidRDefault="00AF4CD7">
    <w:pPr>
      <w:pStyle w:val="a4"/>
      <w:rPr>
        <w:rFonts w:ascii="Liberation Serif" w:hAnsi="Liberation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A31DD"/>
    <w:multiLevelType w:val="hybridMultilevel"/>
    <w:tmpl w:val="526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6386"/>
  </w:hdrShapeDefaults>
  <w:footnotePr>
    <w:footnote w:id="0"/>
    <w:footnote w:id="1"/>
  </w:footnotePr>
  <w:endnotePr>
    <w:endnote w:id="0"/>
    <w:endnote w:id="1"/>
  </w:endnotePr>
  <w:compat>
    <w:useFELayout/>
  </w:compat>
  <w:rsids>
    <w:rsidRoot w:val="00542D9F"/>
    <w:rsid w:val="00017C85"/>
    <w:rsid w:val="000443A8"/>
    <w:rsid w:val="000679A7"/>
    <w:rsid w:val="00131927"/>
    <w:rsid w:val="001E388F"/>
    <w:rsid w:val="001E78A3"/>
    <w:rsid w:val="003C6DE3"/>
    <w:rsid w:val="003F48DE"/>
    <w:rsid w:val="00404BE3"/>
    <w:rsid w:val="004C5076"/>
    <w:rsid w:val="004D363C"/>
    <w:rsid w:val="00542D9F"/>
    <w:rsid w:val="0055187C"/>
    <w:rsid w:val="00600FF8"/>
    <w:rsid w:val="006C20E6"/>
    <w:rsid w:val="006F1DE9"/>
    <w:rsid w:val="007643CA"/>
    <w:rsid w:val="008B0418"/>
    <w:rsid w:val="00956647"/>
    <w:rsid w:val="009A7786"/>
    <w:rsid w:val="009D7D3F"/>
    <w:rsid w:val="00A06EFF"/>
    <w:rsid w:val="00A302CD"/>
    <w:rsid w:val="00AF4CD7"/>
    <w:rsid w:val="00B62F4F"/>
    <w:rsid w:val="00C03C79"/>
    <w:rsid w:val="00C169E7"/>
    <w:rsid w:val="00C50D0D"/>
    <w:rsid w:val="00CE0996"/>
    <w:rsid w:val="00CE2C8D"/>
    <w:rsid w:val="00D45602"/>
    <w:rsid w:val="00DC10CC"/>
    <w:rsid w:val="00E00623"/>
    <w:rsid w:val="00EC4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42D9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42D9F"/>
    <w:rPr>
      <w:color w:val="0000FF"/>
      <w:u w:val="single"/>
    </w:rPr>
  </w:style>
  <w:style w:type="paragraph" w:styleId="a4">
    <w:name w:val="header"/>
    <w:basedOn w:val="a"/>
    <w:link w:val="a5"/>
    <w:uiPriority w:val="99"/>
    <w:semiHidden/>
    <w:unhideWhenUsed/>
    <w:rsid w:val="004D36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363C"/>
  </w:style>
  <w:style w:type="paragraph" w:styleId="a6">
    <w:name w:val="footer"/>
    <w:basedOn w:val="a"/>
    <w:link w:val="a7"/>
    <w:uiPriority w:val="99"/>
    <w:semiHidden/>
    <w:unhideWhenUsed/>
    <w:rsid w:val="004D36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36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640BF-7711-49BB-8605-C5CFA6E8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2019-11-07T09:40:00Z</dcterms:created>
  <dcterms:modified xsi:type="dcterms:W3CDTF">2019-11-28T07:31:00Z</dcterms:modified>
</cp:coreProperties>
</file>