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21" w:rsidRPr="00D640B0" w:rsidRDefault="00CB214C" w:rsidP="00CB214C">
      <w:pPr>
        <w:pStyle w:val="a3"/>
        <w:shd w:val="clear" w:color="auto" w:fill="FFFFFF"/>
        <w:spacing w:before="0" w:beforeAutospacing="0"/>
        <w:ind w:firstLine="709"/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D640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Правила направления средств материнского капитала на получение ежемесячной выплаты в связи с рождением ребенка, до </w:t>
      </w:r>
      <w:r w:rsidR="00D640B0" w:rsidRPr="00D640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достижения им возраста трех лет</w:t>
      </w:r>
    </w:p>
    <w:p w:rsidR="00330A21" w:rsidRPr="00D640B0" w:rsidRDefault="00330A21" w:rsidP="00330A21">
      <w:pPr>
        <w:pStyle w:val="a3"/>
        <w:shd w:val="clear" w:color="auto" w:fill="FFFFFF"/>
        <w:spacing w:before="0" w:before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D640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Постановлением Правительства Российской </w:t>
      </w:r>
      <w:r w:rsidRPr="00D640B0">
        <w:rPr>
          <w:rFonts w:ascii="Liberation Serif" w:hAnsi="Liberation Serif"/>
          <w:color w:val="000000"/>
          <w:sz w:val="28"/>
          <w:szCs w:val="28"/>
        </w:rPr>
        <w:t>Федерации от 01.02.2023 № 133 утверждены Правила направления средств (части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лет, перечня документов (сведений), необходимых для распоряжения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</w:t>
      </w:r>
      <w:proofErr w:type="gramEnd"/>
      <w:r w:rsidRPr="00D640B0">
        <w:rPr>
          <w:rFonts w:ascii="Liberation Serif" w:hAnsi="Liberation Serif"/>
          <w:color w:val="000000"/>
          <w:sz w:val="28"/>
          <w:szCs w:val="28"/>
        </w:rPr>
        <w:t>, формы заявления о распоряжении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 и формы заявления об отказе от ее получения (далее – Правила).</w:t>
      </w:r>
    </w:p>
    <w:p w:rsidR="00330A21" w:rsidRPr="00D640B0" w:rsidRDefault="00330A21" w:rsidP="00330A21">
      <w:pPr>
        <w:pStyle w:val="a3"/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640B0">
        <w:rPr>
          <w:rFonts w:ascii="Liberation Serif" w:hAnsi="Liberation Serif"/>
          <w:color w:val="000000"/>
          <w:sz w:val="28"/>
          <w:szCs w:val="28"/>
        </w:rPr>
        <w:t>Указанное Постановление вступает в силу со дня опубликования и распространяется на правоотношения, возникшие с 1 января 2023 г., за исключением положений, которые начнут действовать с 2024 г.</w:t>
      </w:r>
    </w:p>
    <w:p w:rsidR="00330A21" w:rsidRPr="00D640B0" w:rsidRDefault="00330A21" w:rsidP="00330A21">
      <w:pPr>
        <w:pStyle w:val="a3"/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640B0">
        <w:rPr>
          <w:rFonts w:ascii="Liberation Serif" w:hAnsi="Liberation Serif"/>
          <w:color w:val="000000"/>
          <w:sz w:val="28"/>
          <w:szCs w:val="28"/>
        </w:rPr>
        <w:t>Правилами установлен порядок и условия направления средств (части средств) материнского (семейного) капитала на получение ежемесячной выплаты в связи с рождением (усыновлением) ребенка до достижения им  трехлетнего возраста.</w:t>
      </w:r>
    </w:p>
    <w:p w:rsidR="00330A21" w:rsidRPr="00D640B0" w:rsidRDefault="00330A21" w:rsidP="00330A21">
      <w:pPr>
        <w:pStyle w:val="a3"/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640B0">
        <w:rPr>
          <w:rFonts w:ascii="Liberation Serif" w:hAnsi="Liberation Serif"/>
          <w:color w:val="000000"/>
          <w:sz w:val="28"/>
          <w:szCs w:val="28"/>
        </w:rPr>
        <w:t>Право на получение ежемесячной выплаты имеют граждане Российской Федерации, получившие государственный сертификат на материнский (семейный) капитал, в случае если ребенок является гражданином Российской Федерации, и размер среднедушевого дохода семьи которых не превышает 2-кратную величину прожиточного минимума на душу населения, установленную в субъекте Российской Федерации.</w:t>
      </w:r>
    </w:p>
    <w:p w:rsidR="00330A21" w:rsidRPr="00D640B0" w:rsidRDefault="00330A21" w:rsidP="00330A21">
      <w:pPr>
        <w:pStyle w:val="a3"/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640B0">
        <w:rPr>
          <w:rFonts w:ascii="Liberation Serif" w:hAnsi="Liberation Serif"/>
          <w:color w:val="000000"/>
          <w:sz w:val="28"/>
          <w:szCs w:val="28"/>
        </w:rPr>
        <w:t>Ежемесячная выплата назначается в размере величины прожиточного минимума для детей, установленной в субъекте Российской Федерации в соответствии с Федеральным законом «О прожиточном минимуме в Российской Федерации» на дату обращения за назначением ежемесячной выплаты.</w:t>
      </w:r>
    </w:p>
    <w:p w:rsidR="00330A21" w:rsidRPr="00D640B0" w:rsidRDefault="00330A21" w:rsidP="00330A21">
      <w:pPr>
        <w:pStyle w:val="a3"/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640B0">
        <w:rPr>
          <w:rFonts w:ascii="Liberation Serif" w:hAnsi="Liberation Serif"/>
          <w:color w:val="000000"/>
          <w:sz w:val="28"/>
          <w:szCs w:val="28"/>
        </w:rPr>
        <w:t>Ежемесячная выплата подлежит перерасчету с месяца изменения величины прожиточного минимума соответствующей социально-демографической группы населения в субъекте Российской Федерации. Дополнительное заявление в этом случае подавать не надо, перерасчет производится автоматически.</w:t>
      </w:r>
    </w:p>
    <w:p w:rsidR="00CB214C" w:rsidRPr="00D640B0" w:rsidRDefault="00757B46" w:rsidP="00CB214C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640B0">
        <w:rPr>
          <w:rFonts w:ascii="Liberation Serif" w:hAnsi="Liberation Serif"/>
          <w:color w:val="000000"/>
          <w:sz w:val="28"/>
          <w:szCs w:val="28"/>
        </w:rPr>
        <w:lastRenderedPageBreak/>
        <w:t>Ежемесячная выплата устанавливается на 12 месяцев, но на срок не более чем до достижения ребенком возраста трех лет.</w:t>
      </w:r>
    </w:p>
    <w:p w:rsidR="00330A21" w:rsidRPr="00D640B0" w:rsidRDefault="00330A21" w:rsidP="00CB214C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640B0">
        <w:rPr>
          <w:rFonts w:ascii="Liberation Serif" w:hAnsi="Liberation Serif"/>
          <w:color w:val="000000"/>
          <w:sz w:val="28"/>
          <w:szCs w:val="28"/>
        </w:rPr>
        <w:t>Если в семье нескольких детей в возрасте до трех лет, то заявление о получении ежемесячной выплаты подается в отношении каждого ребенка отдельно.</w:t>
      </w:r>
    </w:p>
    <w:p w:rsidR="00330A21" w:rsidRPr="00D640B0" w:rsidRDefault="00330A21" w:rsidP="00CB214C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640B0">
        <w:rPr>
          <w:rFonts w:ascii="Liberation Serif" w:hAnsi="Liberation Serif"/>
          <w:color w:val="000000"/>
          <w:sz w:val="28"/>
          <w:szCs w:val="28"/>
        </w:rPr>
        <w:t xml:space="preserve">Подать заявление на получение указанной ежемесячной выплаты можно через </w:t>
      </w:r>
      <w:r w:rsidR="00CB214C" w:rsidRPr="00D640B0">
        <w:rPr>
          <w:rFonts w:ascii="Liberation Serif" w:hAnsi="Liberation Serif"/>
          <w:color w:val="000000"/>
          <w:sz w:val="28"/>
          <w:szCs w:val="28"/>
        </w:rPr>
        <w:t xml:space="preserve">МФЦ, </w:t>
      </w:r>
      <w:r w:rsidRPr="00D640B0">
        <w:rPr>
          <w:rFonts w:ascii="Liberation Serif" w:hAnsi="Liberation Serif"/>
          <w:color w:val="000000"/>
          <w:sz w:val="28"/>
          <w:szCs w:val="28"/>
        </w:rPr>
        <w:t xml:space="preserve">портал </w:t>
      </w:r>
      <w:proofErr w:type="spellStart"/>
      <w:r w:rsidRPr="00D640B0">
        <w:rPr>
          <w:rFonts w:ascii="Liberation Serif" w:hAnsi="Liberation Serif"/>
          <w:color w:val="000000"/>
          <w:sz w:val="28"/>
          <w:szCs w:val="28"/>
        </w:rPr>
        <w:t>госуслуг</w:t>
      </w:r>
      <w:proofErr w:type="spellEnd"/>
      <w:r w:rsidRPr="00D640B0">
        <w:rPr>
          <w:rFonts w:ascii="Liberation Serif" w:hAnsi="Liberation Serif"/>
          <w:color w:val="000000"/>
          <w:sz w:val="28"/>
          <w:szCs w:val="28"/>
        </w:rPr>
        <w:t xml:space="preserve"> или отделение Социального фонда России.</w:t>
      </w:r>
    </w:p>
    <w:p w:rsidR="00DA1E3D" w:rsidRPr="00D640B0" w:rsidRDefault="00DA1E3D" w:rsidP="00CB214C">
      <w:pPr>
        <w:spacing w:after="24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sectPr w:rsidR="00DA1E3D" w:rsidRPr="00D640B0" w:rsidSect="00DA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A21"/>
    <w:rsid w:val="00330A21"/>
    <w:rsid w:val="00757B46"/>
    <w:rsid w:val="007B0264"/>
    <w:rsid w:val="00CB214C"/>
    <w:rsid w:val="00D640B0"/>
    <w:rsid w:val="00DA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3D"/>
  </w:style>
  <w:style w:type="paragraph" w:styleId="1">
    <w:name w:val="heading 1"/>
    <w:basedOn w:val="a"/>
    <w:link w:val="10"/>
    <w:uiPriority w:val="9"/>
    <w:qFormat/>
    <w:rsid w:val="00330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0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KaramishevAN</dc:creator>
  <cp:keywords/>
  <dc:description/>
  <cp:lastModifiedBy>User</cp:lastModifiedBy>
  <cp:revision>4</cp:revision>
  <dcterms:created xsi:type="dcterms:W3CDTF">2023-03-22T04:36:00Z</dcterms:created>
  <dcterms:modified xsi:type="dcterms:W3CDTF">2023-04-03T09:54:00Z</dcterms:modified>
</cp:coreProperties>
</file>